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7123F5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7123F5">
        <w:rPr>
          <w:rFonts w:ascii="Times New Roman" w:hAnsi="Times New Roman" w:cs="Times New Roman"/>
          <w:sz w:val="26"/>
          <w:szCs w:val="26"/>
        </w:rPr>
        <w:t>7 października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7123F5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7123F5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7123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3F5" w:rsidRDefault="007123F5" w:rsidP="007123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7123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9B74A0">
        <w:rPr>
          <w:rFonts w:ascii="Times New Roman" w:hAnsi="Times New Roman" w:cs="Times New Roman"/>
          <w:sz w:val="26"/>
          <w:szCs w:val="26"/>
        </w:rPr>
        <w:t xml:space="preserve">zagospodarowaniu przestrzennym (Dz. U. </w:t>
      </w:r>
      <w:proofErr w:type="gramStart"/>
      <w:r w:rsidR="009B74A0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9B74A0">
        <w:rPr>
          <w:rFonts w:ascii="Times New Roman" w:hAnsi="Times New Roman" w:cs="Times New Roman"/>
          <w:sz w:val="26"/>
          <w:szCs w:val="26"/>
        </w:rPr>
        <w:t xml:space="preserve"> 2012 r. poz. 647),</w:t>
      </w:r>
    </w:p>
    <w:p w:rsidR="009E2512" w:rsidRPr="009E2512" w:rsidRDefault="009E2512" w:rsidP="007123F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Default="009E2512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7123F5" w:rsidRPr="009E2512" w:rsidRDefault="007123F5" w:rsidP="007123F5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123F5" w:rsidRDefault="009F103C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7123F5">
        <w:rPr>
          <w:rFonts w:ascii="Times New Roman" w:hAnsi="Times New Roman" w:cs="Times New Roman"/>
          <w:sz w:val="26"/>
          <w:szCs w:val="26"/>
        </w:rPr>
        <w:t>7 października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7123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</w:t>
      </w:r>
      <w:r w:rsidR="009D0BB0">
        <w:rPr>
          <w:rFonts w:ascii="Times New Roman" w:hAnsi="Times New Roman" w:cs="Times New Roman"/>
          <w:sz w:val="26"/>
          <w:szCs w:val="26"/>
        </w:rPr>
        <w:t xml:space="preserve">na </w:t>
      </w:r>
      <w:r w:rsidR="007123F5">
        <w:rPr>
          <w:rFonts w:ascii="Times New Roman" w:hAnsi="Times New Roman" w:cs="Times New Roman"/>
          <w:sz w:val="26"/>
          <w:szCs w:val="26"/>
        </w:rPr>
        <w:t>budowie stanowiska słupowego z zejściem kablowym oraz rozłącznikiem 15kV, budowie linii energetycznej kablowej SN15kV, budowie stacji transformatorowej SN/NN                 z transformatorem oraz budowie linii energetycznej kablowej NN 0,4kV wraz                 z zabudową szafek pomiarowych na działkach o numerach 143/15, 143/16, 143/17, 143/19, 143/20, 143/21, 143/22, 143/23, 143/24, 126/2 i 13/2 – obręb Gorczenica, gm. Brodnica.</w:t>
      </w:r>
    </w:p>
    <w:p w:rsidR="009E2512" w:rsidRPr="009E2512" w:rsidRDefault="009E2512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D0BB0" w:rsidRPr="009D0BB0" w:rsidRDefault="009D0BB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E2512" w:rsidRPr="009D0BB0" w:rsidRDefault="009E2512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0BB0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9D0BB0" w:rsidRDefault="009E2512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9D0BB0" w:rsidRDefault="00580F00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…………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9D0BB0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9D0BB0" w:rsidRDefault="00580F00" w:rsidP="007123F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dnia …………..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E2512" w:rsidRPr="009D0BB0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="009E2512" w:rsidRPr="009D0BB0">
        <w:rPr>
          <w:rFonts w:ascii="Times New Roman" w:hAnsi="Times New Roman" w:cs="Times New Roman"/>
          <w:sz w:val="20"/>
          <w:szCs w:val="24"/>
        </w:rPr>
        <w:t>.</w:t>
      </w:r>
    </w:p>
    <w:sectPr w:rsidR="00573144" w:rsidRPr="009D0BB0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1F08C5"/>
    <w:rsid w:val="001F6E5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23F5"/>
    <w:rsid w:val="007136FB"/>
    <w:rsid w:val="00750ACF"/>
    <w:rsid w:val="00770575"/>
    <w:rsid w:val="007D5AC7"/>
    <w:rsid w:val="00814289"/>
    <w:rsid w:val="00893C19"/>
    <w:rsid w:val="008F59AD"/>
    <w:rsid w:val="009B74A0"/>
    <w:rsid w:val="009D0BB0"/>
    <w:rsid w:val="009E2512"/>
    <w:rsid w:val="009F103C"/>
    <w:rsid w:val="009F58E8"/>
    <w:rsid w:val="00A32178"/>
    <w:rsid w:val="00A95861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51</cp:revision>
  <cp:lastPrinted>2011-12-02T11:21:00Z</cp:lastPrinted>
  <dcterms:created xsi:type="dcterms:W3CDTF">2011-12-01T12:57:00Z</dcterms:created>
  <dcterms:modified xsi:type="dcterms:W3CDTF">2013-10-08T06:46:00Z</dcterms:modified>
</cp:coreProperties>
</file>